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44" w:rsidRPr="005E0E44" w:rsidRDefault="00DD6EFE" w:rsidP="00DD6E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5E0E44" w:rsidRPr="005E0E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тсрочк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5E0E44" w:rsidRPr="005E0E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(рассрочк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5E0E44" w:rsidRPr="005E0E4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 по налоговым платежам</w:t>
      </w:r>
    </w:p>
    <w:p w:rsidR="005E0E44" w:rsidRPr="005E0E44" w:rsidRDefault="005E0E44" w:rsidP="00DD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 индивидуальными льготами по уплате налогов могут:</w:t>
      </w:r>
    </w:p>
    <w:p w:rsidR="00DD6EFE" w:rsidRDefault="005E0E44" w:rsidP="00DD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Компании и ИП, для которых одновременно выполняются два условия: </w:t>
      </w:r>
    </w:p>
    <w:p w:rsidR="00DD6EFE" w:rsidRDefault="005E0E44" w:rsidP="00DD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они включены в </w:t>
      </w:r>
      <w:hyperlink r:id="rId5" w:tgtFrame="_blank" w:history="1">
        <w:r w:rsidRPr="005E0E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Реестр субъектов малого и среднего предпринимательства</w:t>
        </w:r>
      </w:hyperlink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(МСП) по состоянию на 01.03.2020; </w:t>
      </w:r>
    </w:p>
    <w:p w:rsidR="005E0E44" w:rsidRPr="005E0E44" w:rsidRDefault="005E0E44" w:rsidP="00DD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относятся к отраслям, наиболее пострадавшим из-за </w:t>
      </w:r>
      <w:proofErr w:type="spellStart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(основной Перечень пострадавших отраслей/сфер утвержден постановлением Правительства РФ от 03.04.2020 № 434).</w:t>
      </w:r>
    </w:p>
    <w:p w:rsidR="005E0E44" w:rsidRPr="005E0E44" w:rsidRDefault="005E0E44" w:rsidP="00DD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Стратегические, системообразующие и градообразующие предприятия, не вошедшие в Перечень пострадавших от </w:t>
      </w:r>
      <w:proofErr w:type="spellStart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отраслей, но все же понесшие убытки (по таким организациям нужно отслеживать отдельные решения Правительства РФ).</w:t>
      </w:r>
    </w:p>
    <w:p w:rsidR="005E0E44" w:rsidRPr="005E0E44" w:rsidRDefault="005E0E44" w:rsidP="00DD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есть только один вариант </w:t>
      </w:r>
      <w:r w:rsidR="00D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доказательства, </w:t>
      </w:r>
      <w:r w:rsidR="00DD6EFE"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компания</w:t>
      </w:r>
      <w:r w:rsidR="00D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FE"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 ИП относятся к пострадавшим от ограничений из-за </w:t>
      </w:r>
      <w:proofErr w:type="spellStart"/>
      <w:r w:rsidR="00DD6EFE"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</w:t>
      </w:r>
      <w:r w:rsidR="00DD6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</w:t>
      </w:r>
      <w:proofErr w:type="spellEnd"/>
      <w:r w:rsidR="00D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код ОКВЭД </w:t>
      </w:r>
      <w:r w:rsidRPr="005E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указанный в учредительных документах (напомнит его выписка ЕГРЮЛ или ЕГРИП).</w:t>
      </w:r>
    </w:p>
    <w:p w:rsidR="005E0E44" w:rsidRPr="005E0E44" w:rsidRDefault="005E0E44" w:rsidP="00DD6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Перечне пострадавших отраслей каждый вид деятельности указан вместе с относящимся к нему ОКВЭД. Если ваш ОКВЭД, указанный </w:t>
      </w:r>
      <w:r w:rsidRPr="005E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</w:t>
      </w: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единых реестрах, совпал</w:t>
      </w:r>
      <w:r w:rsidR="00D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ОКВЭД из Перечня — можно обращаться за льготами. Если нет — то нет. Несмотря на то, что по факту вы вели деятельность, отвечающую Перечню поддержки малого и среднего предпринимательства из-за </w:t>
      </w:r>
      <w:proofErr w:type="spellStart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кронавируса</w:t>
      </w:r>
      <w:proofErr w:type="spellEnd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E44" w:rsidRPr="005E0E44" w:rsidRDefault="005E0E44" w:rsidP="00DD6EF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заметку.</w:t>
      </w:r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сайте ФНС запущен </w:t>
      </w:r>
      <w:hyperlink r:id="rId6" w:tgtFrame="_blank" w:history="1">
        <w:r w:rsidRPr="005E0E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сервис</w:t>
        </w:r>
      </w:hyperlink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помогающий определить, имеет ли конкретный налогоплательщик право на налоговые преференции из-за </w:t>
      </w:r>
      <w:proofErr w:type="spellStart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5E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EFE" w:rsidRPr="00DD6EFE" w:rsidRDefault="00DD6EFE" w:rsidP="00DD6EFE">
      <w:pPr>
        <w:jc w:val="both"/>
        <w:rPr>
          <w:rFonts w:ascii="Times New Roman" w:hAnsi="Times New Roman" w:cs="Times New Roman"/>
          <w:sz w:val="28"/>
          <w:szCs w:val="28"/>
        </w:rPr>
      </w:pPr>
      <w:r w:rsidRPr="00DD6EFE">
        <w:rPr>
          <w:rFonts w:ascii="Times New Roman" w:hAnsi="Times New Roman" w:cs="Times New Roman"/>
          <w:sz w:val="28"/>
          <w:szCs w:val="28"/>
        </w:rPr>
        <w:t>Для получения отсрочки (рассрочки) нужно не позднее 01.12.20</w:t>
      </w:r>
      <w:r w:rsidR="00C02B78">
        <w:rPr>
          <w:rFonts w:ascii="Times New Roman" w:hAnsi="Times New Roman" w:cs="Times New Roman"/>
          <w:sz w:val="28"/>
          <w:szCs w:val="28"/>
        </w:rPr>
        <w:t>20 подать заявление в свою ИФНС</w:t>
      </w:r>
      <w:r w:rsidRPr="00DD6EFE">
        <w:rPr>
          <w:rFonts w:ascii="Times New Roman" w:hAnsi="Times New Roman" w:cs="Times New Roman"/>
          <w:sz w:val="28"/>
          <w:szCs w:val="28"/>
        </w:rPr>
        <w:t>. К заявлению надо приложить обязательство о соблюдении условий, на которых будет принято решение об отсрочке (рассрочке).</w:t>
      </w:r>
      <w:r w:rsidR="00C02B78">
        <w:rPr>
          <w:rFonts w:ascii="Times New Roman" w:hAnsi="Times New Roman" w:cs="Times New Roman"/>
          <w:sz w:val="28"/>
          <w:szCs w:val="28"/>
        </w:rPr>
        <w:t xml:space="preserve"> </w:t>
      </w:r>
      <w:r w:rsidRPr="00DD6EFE">
        <w:rPr>
          <w:rFonts w:ascii="Times New Roman" w:hAnsi="Times New Roman" w:cs="Times New Roman"/>
          <w:sz w:val="28"/>
          <w:szCs w:val="28"/>
        </w:rPr>
        <w:t>Если налогоплательщик просит рассрочку, то понадобится еще график погашения налоговой задолженности.</w:t>
      </w:r>
    </w:p>
    <w:p w:rsidR="00DD6EFE" w:rsidRPr="00DD6EFE" w:rsidRDefault="00DD6EFE" w:rsidP="00DD6EFE">
      <w:pPr>
        <w:jc w:val="both"/>
        <w:rPr>
          <w:rFonts w:ascii="Times New Roman" w:hAnsi="Times New Roman" w:cs="Times New Roman"/>
          <w:sz w:val="28"/>
          <w:szCs w:val="28"/>
        </w:rPr>
      </w:pPr>
      <w:r w:rsidRPr="00DD6EFE">
        <w:rPr>
          <w:rFonts w:ascii="Times New Roman" w:hAnsi="Times New Roman" w:cs="Times New Roman"/>
          <w:sz w:val="28"/>
          <w:szCs w:val="28"/>
        </w:rPr>
        <w:t>Заявление с приложениями можно направить в ИФНС в бумажном виде курьером или по почте. Есть и вариант с сервисом «Обратиться в ФНС России». В этом случае нужно приложить сканы заявления, обязательства и графика погашения задолженности (при необходимости).</w:t>
      </w:r>
    </w:p>
    <w:p w:rsidR="00DD6EFE" w:rsidRPr="00DD6EFE" w:rsidRDefault="00C02B78" w:rsidP="00DD6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  <w:bookmarkStart w:id="0" w:name="_GoBack"/>
      <w:bookmarkEnd w:id="0"/>
    </w:p>
    <w:sectPr w:rsidR="00DD6EFE" w:rsidRPr="00DD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513A"/>
    <w:multiLevelType w:val="multilevel"/>
    <w:tmpl w:val="AFD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4"/>
    <w:rsid w:val="005E0E44"/>
    <w:rsid w:val="00935CB2"/>
    <w:rsid w:val="00C02B78"/>
    <w:rsid w:val="00D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A5D6-8D2B-456D-B73A-3724328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nalog.ru/covid2/" TargetMode="External"/><Relationship Id="rId5" Type="http://schemas.openxmlformats.org/officeDocument/2006/relationships/hyperlink" Target="http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9202</dc:creator>
  <cp:keywords/>
  <dc:description/>
  <cp:lastModifiedBy>9202</cp:lastModifiedBy>
  <cp:revision>2</cp:revision>
  <dcterms:created xsi:type="dcterms:W3CDTF">2020-07-15T11:17:00Z</dcterms:created>
  <dcterms:modified xsi:type="dcterms:W3CDTF">2020-07-15T11:29:00Z</dcterms:modified>
</cp:coreProperties>
</file>